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6965" w14:textId="4C833F93" w:rsidR="0072366B" w:rsidRDefault="0072366B" w:rsidP="005E02F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b/>
          <w:sz w:val="24"/>
          <w:szCs w:val="24"/>
        </w:rPr>
      </w:pPr>
      <w:bookmarkStart w:id="0" w:name="_Toc192422313"/>
      <w:bookmarkStart w:id="1" w:name="_GoBack"/>
      <w:bookmarkEnd w:id="1"/>
      <w:r>
        <w:rPr>
          <w:rFonts w:asciiTheme="majorHAnsi" w:hAnsiTheme="majorHAnsi"/>
          <w:b/>
          <w:noProof/>
          <w:sz w:val="24"/>
          <w:szCs w:val="24"/>
        </w:rPr>
        <w:drawing>
          <wp:anchor distT="0" distB="0" distL="114300" distR="114300" simplePos="0" relativeHeight="251658240" behindDoc="1" locked="0" layoutInCell="1" allowOverlap="1" wp14:anchorId="748DA536" wp14:editId="20DDA6AF">
            <wp:simplePos x="0" y="0"/>
            <wp:positionH relativeFrom="column">
              <wp:posOffset>4218940</wp:posOffset>
            </wp:positionH>
            <wp:positionV relativeFrom="paragraph">
              <wp:posOffset>-604520</wp:posOffset>
            </wp:positionV>
            <wp:extent cx="1371600" cy="1371600"/>
            <wp:effectExtent l="0" t="0" r="0" b="0"/>
            <wp:wrapSquare wrapText="bothSides"/>
            <wp:docPr id="1" name="Image 1" descr="C:\Users\Alain 2\Desktop\SYMPOSIUM PRESENTATIONS\Depeyrot\m_depey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n 2\Desktop\SYMPOSIUM PRESENTATIONS\Depeyrot\m_depeyr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9EFEA" w14:textId="688EE20F" w:rsidR="009F43B2" w:rsidRPr="0072366B" w:rsidRDefault="009F43B2" w:rsidP="005E02F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eastAsia="Times New Roman" w:hAnsiTheme="majorHAnsi"/>
          <w:b/>
          <w:color w:val="215868" w:themeColor="accent5" w:themeShade="80"/>
          <w:sz w:val="28"/>
          <w:szCs w:val="28"/>
        </w:rPr>
      </w:pPr>
      <w:r w:rsidRPr="0072366B">
        <w:rPr>
          <w:rFonts w:asciiTheme="majorHAnsi" w:hAnsiTheme="majorHAnsi"/>
          <w:b/>
          <w:color w:val="215868" w:themeColor="accent5" w:themeShade="80"/>
          <w:sz w:val="28"/>
          <w:szCs w:val="28"/>
        </w:rPr>
        <w:t xml:space="preserve">Michel </w:t>
      </w:r>
      <w:proofErr w:type="spellStart"/>
      <w:r w:rsidRPr="0072366B">
        <w:rPr>
          <w:rFonts w:asciiTheme="majorHAnsi" w:hAnsiTheme="majorHAnsi"/>
          <w:b/>
          <w:color w:val="215868" w:themeColor="accent5" w:themeShade="80"/>
          <w:sz w:val="28"/>
          <w:szCs w:val="28"/>
        </w:rPr>
        <w:t>Depeyrot</w:t>
      </w:r>
      <w:bookmarkEnd w:id="0"/>
      <w:proofErr w:type="spellEnd"/>
      <w:r w:rsidR="005E02F7" w:rsidRPr="0072366B">
        <w:rPr>
          <w:rFonts w:asciiTheme="majorHAnsi" w:hAnsiTheme="majorHAnsi"/>
          <w:b/>
          <w:color w:val="215868" w:themeColor="accent5" w:themeShade="80"/>
          <w:sz w:val="28"/>
          <w:szCs w:val="28"/>
        </w:rPr>
        <w:t xml:space="preserve">, </w:t>
      </w:r>
      <w:proofErr w:type="spellStart"/>
      <w:r w:rsidR="005E02F7" w:rsidRPr="0072366B">
        <w:rPr>
          <w:rFonts w:asciiTheme="majorHAnsi" w:hAnsiTheme="majorHAnsi"/>
          <w:b/>
          <w:color w:val="215868" w:themeColor="accent5" w:themeShade="80"/>
          <w:sz w:val="28"/>
          <w:szCs w:val="28"/>
        </w:rPr>
        <w:t>Ph.D</w:t>
      </w:r>
      <w:proofErr w:type="spellEnd"/>
      <w:r w:rsidR="005E02F7" w:rsidRPr="0072366B">
        <w:rPr>
          <w:rFonts w:asciiTheme="majorHAnsi" w:hAnsiTheme="majorHAnsi"/>
          <w:b/>
          <w:color w:val="215868" w:themeColor="accent5" w:themeShade="80"/>
          <w:sz w:val="28"/>
          <w:szCs w:val="28"/>
        </w:rPr>
        <w:t>.</w:t>
      </w:r>
      <w:r w:rsidR="0072366B" w:rsidRPr="0072366B">
        <w:rPr>
          <w:rStyle w:val="Normal"/>
          <w:rFonts w:ascii="Times New Roman" w:eastAsia="Times New Roman" w:hAnsi="Times New Roman"/>
          <w:b/>
          <w:snapToGrid w:val="0"/>
          <w:color w:val="215868" w:themeColor="accent5" w:themeShade="80"/>
          <w:w w:val="0"/>
          <w:sz w:val="28"/>
          <w:szCs w:val="28"/>
          <w:u w:color="000000"/>
          <w:bdr w:val="none" w:sz="0" w:space="0" w:color="000000"/>
          <w:shd w:val="clear" w:color="000000" w:fill="000000"/>
          <w:lang w:val="x-none" w:eastAsia="x-none" w:bidi="x-none"/>
        </w:rPr>
        <w:t xml:space="preserve"> </w:t>
      </w:r>
    </w:p>
    <w:p w14:paraId="7CE5D7B2" w14:textId="77777777" w:rsidR="009F43B2" w:rsidRPr="005E02F7" w:rsidRDefault="009F43B2" w:rsidP="009F43B2">
      <w:pPr>
        <w:jc w:val="both"/>
        <w:rPr>
          <w:rFonts w:asciiTheme="majorHAnsi" w:hAnsiTheme="majorHAnsi"/>
        </w:rPr>
      </w:pPr>
    </w:p>
    <w:p w14:paraId="2D894B77" w14:textId="77777777" w:rsidR="0072366B" w:rsidRDefault="0072366B" w:rsidP="009F43B2">
      <w:pPr>
        <w:jc w:val="both"/>
        <w:rPr>
          <w:rFonts w:asciiTheme="majorHAnsi" w:hAnsiTheme="majorHAnsi"/>
        </w:rPr>
      </w:pPr>
    </w:p>
    <w:p w14:paraId="0720F08C" w14:textId="77777777" w:rsidR="0072366B" w:rsidRDefault="0072366B" w:rsidP="009F43B2">
      <w:pPr>
        <w:jc w:val="both"/>
        <w:rPr>
          <w:rFonts w:asciiTheme="majorHAnsi" w:hAnsiTheme="majorHAnsi"/>
        </w:rPr>
      </w:pPr>
    </w:p>
    <w:p w14:paraId="1890B2E4" w14:textId="5F31D4C4" w:rsidR="009F43B2" w:rsidRPr="005E02F7" w:rsidRDefault="009F43B2" w:rsidP="009F43B2">
      <w:pPr>
        <w:jc w:val="both"/>
        <w:rPr>
          <w:rFonts w:asciiTheme="majorHAnsi" w:hAnsiTheme="majorHAnsi"/>
        </w:rPr>
      </w:pPr>
      <w:r w:rsidRPr="005E02F7">
        <w:rPr>
          <w:rFonts w:asciiTheme="majorHAnsi" w:hAnsiTheme="majorHAnsi"/>
        </w:rPr>
        <w:t xml:space="preserve">Né en 1940 dans le sud-ouest de la France, il a la chance de compter André de Peretti parmi ses enseignants, qui l'ouvre à la psychosociologie. </w:t>
      </w:r>
      <w:r w:rsidR="008518D2" w:rsidRPr="005E02F7">
        <w:rPr>
          <w:rFonts w:asciiTheme="majorHAnsi" w:hAnsiTheme="majorHAnsi"/>
        </w:rPr>
        <w:t xml:space="preserve">Une fois </w:t>
      </w:r>
      <w:r w:rsidRPr="005E02F7">
        <w:rPr>
          <w:rFonts w:asciiTheme="majorHAnsi" w:hAnsiTheme="majorHAnsi"/>
        </w:rPr>
        <w:t xml:space="preserve">ingénieur </w:t>
      </w:r>
      <w:r w:rsidR="008518D2" w:rsidRPr="005E02F7">
        <w:rPr>
          <w:rFonts w:asciiTheme="majorHAnsi" w:hAnsiTheme="majorHAnsi"/>
        </w:rPr>
        <w:t>en 1963, il</w:t>
      </w:r>
      <w:r w:rsidRPr="005E02F7">
        <w:rPr>
          <w:rFonts w:asciiTheme="majorHAnsi" w:hAnsiTheme="majorHAnsi"/>
        </w:rPr>
        <w:t xml:space="preserve"> passe alors deux années comme officier de marine, chef de quart, ce qui lui vaut de faire le tour du monde, essentiellement sur un patrouilleur côtier dans le sud pacifique et l'océan indien.</w:t>
      </w:r>
    </w:p>
    <w:p w14:paraId="022B859C" w14:textId="77777777" w:rsidR="009F43B2" w:rsidRPr="005E02F7" w:rsidRDefault="009F43B2" w:rsidP="009F43B2">
      <w:pPr>
        <w:jc w:val="both"/>
        <w:rPr>
          <w:rFonts w:asciiTheme="majorHAnsi" w:hAnsiTheme="majorHAnsi"/>
        </w:rPr>
      </w:pPr>
    </w:p>
    <w:p w14:paraId="6D12A4D3" w14:textId="015A39B0" w:rsidR="009F43B2" w:rsidRPr="005E02F7" w:rsidRDefault="009F43B2" w:rsidP="009F43B2">
      <w:pPr>
        <w:jc w:val="both"/>
        <w:rPr>
          <w:rFonts w:asciiTheme="majorHAnsi" w:hAnsiTheme="majorHAnsi"/>
        </w:rPr>
      </w:pPr>
      <w:r w:rsidRPr="005E02F7">
        <w:rPr>
          <w:rFonts w:asciiTheme="majorHAnsi" w:hAnsiTheme="majorHAnsi"/>
        </w:rPr>
        <w:t xml:space="preserve">Il obtient ensuite son doctorat PhD en 1968 à l'université de Stanford, en Californie, sous la direction de recherche de Michael </w:t>
      </w:r>
      <w:r w:rsidR="008518D2" w:rsidRPr="005E02F7">
        <w:rPr>
          <w:rFonts w:asciiTheme="majorHAnsi" w:hAnsiTheme="majorHAnsi"/>
        </w:rPr>
        <w:t xml:space="preserve">A. </w:t>
      </w:r>
      <w:proofErr w:type="spellStart"/>
      <w:r w:rsidR="008518D2" w:rsidRPr="005E02F7">
        <w:rPr>
          <w:rFonts w:asciiTheme="majorHAnsi" w:hAnsiTheme="majorHAnsi"/>
        </w:rPr>
        <w:t>Arbib</w:t>
      </w:r>
      <w:proofErr w:type="spellEnd"/>
      <w:r w:rsidR="008518D2" w:rsidRPr="005E02F7">
        <w:rPr>
          <w:rFonts w:asciiTheme="majorHAnsi" w:hAnsiTheme="majorHAnsi"/>
        </w:rPr>
        <w:t>, spécialiste</w:t>
      </w:r>
      <w:r w:rsidRPr="005E02F7">
        <w:rPr>
          <w:rFonts w:asciiTheme="majorHAnsi" w:hAnsiTheme="majorHAnsi"/>
        </w:rPr>
        <w:t xml:space="preserve"> sur "le cerveau, les machines et les mathématiques".</w:t>
      </w:r>
      <w:r w:rsidR="008518D2" w:rsidRPr="005E02F7">
        <w:rPr>
          <w:rFonts w:asciiTheme="majorHAnsi" w:hAnsiTheme="majorHAnsi"/>
        </w:rPr>
        <w:t xml:space="preserve"> En</w:t>
      </w:r>
      <w:r w:rsidRPr="005E02F7">
        <w:rPr>
          <w:rFonts w:asciiTheme="majorHAnsi" w:hAnsiTheme="majorHAnsi"/>
        </w:rPr>
        <w:t xml:space="preserve"> 1974, Joseph Luft </w:t>
      </w:r>
      <w:r w:rsidR="008518D2" w:rsidRPr="005E02F7">
        <w:rPr>
          <w:rFonts w:asciiTheme="majorHAnsi" w:hAnsiTheme="majorHAnsi"/>
        </w:rPr>
        <w:t xml:space="preserve">l'introduit </w:t>
      </w:r>
      <w:r w:rsidRPr="005E02F7">
        <w:rPr>
          <w:rFonts w:asciiTheme="majorHAnsi" w:hAnsiTheme="majorHAnsi"/>
        </w:rPr>
        <w:t>dans un domaine connexe de la psychologie moderne, le développement de la sensibilité ("</w:t>
      </w:r>
      <w:proofErr w:type="spellStart"/>
      <w:r w:rsidRPr="005E02F7">
        <w:rPr>
          <w:rFonts w:asciiTheme="majorHAnsi" w:hAnsiTheme="majorHAnsi"/>
        </w:rPr>
        <w:t>Sensitivity</w:t>
      </w:r>
      <w:proofErr w:type="spellEnd"/>
      <w:r w:rsidRPr="005E02F7">
        <w:rPr>
          <w:rFonts w:asciiTheme="majorHAnsi" w:hAnsiTheme="majorHAnsi"/>
        </w:rPr>
        <w:t xml:space="preserve"> Training", en Californie en 1975) récemment baptisée "intelligence émotionnelle". </w:t>
      </w:r>
      <w:r w:rsidR="00DA1B0A" w:rsidRPr="005E02F7">
        <w:rPr>
          <w:rFonts w:asciiTheme="majorHAnsi" w:hAnsiTheme="majorHAnsi"/>
        </w:rPr>
        <w:t>Il</w:t>
      </w:r>
      <w:r w:rsidRPr="005E02F7">
        <w:rPr>
          <w:rFonts w:asciiTheme="majorHAnsi" w:hAnsiTheme="majorHAnsi"/>
        </w:rPr>
        <w:t xml:space="preserve"> se plonge </w:t>
      </w:r>
      <w:r w:rsidR="00DA1B0A" w:rsidRPr="005E02F7">
        <w:rPr>
          <w:rFonts w:asciiTheme="majorHAnsi" w:hAnsiTheme="majorHAnsi"/>
        </w:rPr>
        <w:t xml:space="preserve">alors </w:t>
      </w:r>
      <w:r w:rsidRPr="005E02F7">
        <w:rPr>
          <w:rFonts w:asciiTheme="majorHAnsi" w:hAnsiTheme="majorHAnsi"/>
        </w:rPr>
        <w:t xml:space="preserve">dans les travaux du Dr. George </w:t>
      </w:r>
      <w:proofErr w:type="spellStart"/>
      <w:r w:rsidRPr="005E02F7">
        <w:rPr>
          <w:rFonts w:asciiTheme="majorHAnsi" w:hAnsiTheme="majorHAnsi"/>
        </w:rPr>
        <w:t>Eman</w:t>
      </w:r>
      <w:proofErr w:type="spellEnd"/>
      <w:r w:rsidRPr="005E02F7">
        <w:rPr>
          <w:rFonts w:asciiTheme="majorHAnsi" w:hAnsiTheme="majorHAnsi"/>
        </w:rPr>
        <w:t xml:space="preserve"> Vaillant [1934 -] sur les mécani</w:t>
      </w:r>
      <w:r w:rsidR="008518D2" w:rsidRPr="005E02F7">
        <w:rPr>
          <w:rFonts w:asciiTheme="majorHAnsi" w:hAnsiTheme="majorHAnsi"/>
        </w:rPr>
        <w:t>smes de défense psychologique dans "Adaptation to Life".</w:t>
      </w:r>
    </w:p>
    <w:p w14:paraId="7F4A2763" w14:textId="77777777" w:rsidR="009F43B2" w:rsidRPr="005E02F7" w:rsidRDefault="009F43B2" w:rsidP="009F43B2">
      <w:pPr>
        <w:jc w:val="both"/>
        <w:rPr>
          <w:rFonts w:asciiTheme="majorHAnsi" w:hAnsiTheme="majorHAnsi"/>
        </w:rPr>
      </w:pPr>
    </w:p>
    <w:p w14:paraId="5EF7A05E" w14:textId="53E83B41" w:rsidR="009F43B2" w:rsidRPr="005E02F7" w:rsidRDefault="009F43B2" w:rsidP="009F43B2">
      <w:pPr>
        <w:jc w:val="both"/>
        <w:rPr>
          <w:rFonts w:asciiTheme="majorHAnsi" w:hAnsiTheme="majorHAnsi"/>
        </w:rPr>
      </w:pPr>
      <w:r w:rsidRPr="005E02F7">
        <w:rPr>
          <w:rFonts w:asciiTheme="majorHAnsi" w:hAnsiTheme="majorHAnsi"/>
        </w:rPr>
        <w:t xml:space="preserve">C'est </w:t>
      </w:r>
      <w:r w:rsidR="008518D2" w:rsidRPr="005E02F7">
        <w:rPr>
          <w:rFonts w:asciiTheme="majorHAnsi" w:hAnsiTheme="majorHAnsi"/>
        </w:rPr>
        <w:t xml:space="preserve">en </w:t>
      </w:r>
      <w:r w:rsidRPr="005E02F7">
        <w:rPr>
          <w:rFonts w:asciiTheme="majorHAnsi" w:hAnsiTheme="majorHAnsi"/>
        </w:rPr>
        <w:t xml:space="preserve">2002 que Georges Romey l'invite à bénéficier de sa formation au "rêve éveillé libre". Il </w:t>
      </w:r>
      <w:r w:rsidR="00DA1B0A" w:rsidRPr="005E02F7">
        <w:rPr>
          <w:rFonts w:asciiTheme="majorHAnsi" w:hAnsiTheme="majorHAnsi"/>
        </w:rPr>
        <w:t>pratique</w:t>
      </w:r>
      <w:r w:rsidRPr="005E02F7">
        <w:rPr>
          <w:rFonts w:asciiTheme="majorHAnsi" w:hAnsiTheme="majorHAnsi"/>
        </w:rPr>
        <w:t xml:space="preserve"> cette nouvelle tech</w:t>
      </w:r>
      <w:r w:rsidR="00DA1B0A" w:rsidRPr="005E02F7">
        <w:rPr>
          <w:rFonts w:asciiTheme="majorHAnsi" w:hAnsiTheme="majorHAnsi"/>
        </w:rPr>
        <w:t>nique psychothérapeutique et l'</w:t>
      </w:r>
      <w:r w:rsidRPr="005E02F7">
        <w:rPr>
          <w:rFonts w:asciiTheme="majorHAnsi" w:hAnsiTheme="majorHAnsi"/>
        </w:rPr>
        <w:t xml:space="preserve">introduit </w:t>
      </w:r>
      <w:r w:rsidRPr="005E02F7">
        <w:rPr>
          <w:rStyle w:val="gl"/>
          <w:rFonts w:asciiTheme="majorHAnsi" w:hAnsiTheme="majorHAnsi"/>
        </w:rPr>
        <w:t>dans les pays de langue Anglaise sous le nom de "F</w:t>
      </w:r>
      <w:r w:rsidR="00DA1B0A" w:rsidRPr="005E02F7">
        <w:rPr>
          <w:rStyle w:val="gl"/>
          <w:rFonts w:asciiTheme="majorHAnsi" w:hAnsiTheme="majorHAnsi"/>
        </w:rPr>
        <w:t xml:space="preserve">ree </w:t>
      </w:r>
      <w:proofErr w:type="spellStart"/>
      <w:r w:rsidR="00DA1B0A" w:rsidRPr="005E02F7">
        <w:rPr>
          <w:rStyle w:val="gl"/>
          <w:rFonts w:asciiTheme="majorHAnsi" w:hAnsiTheme="majorHAnsi"/>
        </w:rPr>
        <w:t>Wakeful</w:t>
      </w:r>
      <w:proofErr w:type="spellEnd"/>
      <w:r w:rsidR="00DA1B0A" w:rsidRPr="005E02F7">
        <w:rPr>
          <w:rStyle w:val="gl"/>
          <w:rFonts w:asciiTheme="majorHAnsi" w:hAnsiTheme="majorHAnsi"/>
        </w:rPr>
        <w:t xml:space="preserve"> </w:t>
      </w:r>
      <w:proofErr w:type="spellStart"/>
      <w:r w:rsidR="00DA1B0A" w:rsidRPr="005E02F7">
        <w:rPr>
          <w:rStyle w:val="gl"/>
          <w:rFonts w:asciiTheme="majorHAnsi" w:hAnsiTheme="majorHAnsi"/>
        </w:rPr>
        <w:t>Dreaming</w:t>
      </w:r>
      <w:proofErr w:type="spellEnd"/>
      <w:r w:rsidR="00DA1B0A" w:rsidRPr="005E02F7">
        <w:rPr>
          <w:rStyle w:val="gl"/>
          <w:rFonts w:asciiTheme="majorHAnsi" w:hAnsiTheme="majorHAnsi"/>
        </w:rPr>
        <w:t>". I</w:t>
      </w:r>
      <w:r w:rsidRPr="005E02F7">
        <w:rPr>
          <w:rStyle w:val="gl"/>
          <w:rFonts w:asciiTheme="majorHAnsi" w:hAnsiTheme="majorHAnsi"/>
        </w:rPr>
        <w:t xml:space="preserve">l </w:t>
      </w:r>
      <w:r w:rsidR="00DA1B0A" w:rsidRPr="005E02F7">
        <w:rPr>
          <w:rStyle w:val="gl"/>
          <w:rFonts w:asciiTheme="majorHAnsi" w:hAnsiTheme="majorHAnsi"/>
        </w:rPr>
        <w:t>l'</w:t>
      </w:r>
      <w:r w:rsidRPr="005E02F7">
        <w:rPr>
          <w:rStyle w:val="gl"/>
          <w:rFonts w:asciiTheme="majorHAnsi" w:hAnsiTheme="majorHAnsi"/>
        </w:rPr>
        <w:t>enrichit des apports de l'alchimie Chinoise pour aboutir à une "Thérapie par l'Imaginaire en Action" (TIA).</w:t>
      </w:r>
      <w:r w:rsidR="008518D2" w:rsidRPr="005E02F7">
        <w:rPr>
          <w:rFonts w:asciiTheme="majorHAnsi" w:hAnsiTheme="majorHAnsi"/>
        </w:rPr>
        <w:t xml:space="preserve"> </w:t>
      </w:r>
      <w:r w:rsidRPr="005E02F7">
        <w:rPr>
          <w:rFonts w:asciiTheme="majorHAnsi" w:hAnsiTheme="majorHAnsi"/>
        </w:rPr>
        <w:t xml:space="preserve">En 2003, il découvre Éric Pearl pour le traitement de l'aura par la Reconnexion ; en 2004, il continue avec la pratique du système corps-miroir de Martin </w:t>
      </w:r>
      <w:proofErr w:type="spellStart"/>
      <w:r w:rsidRPr="005E02F7">
        <w:rPr>
          <w:rFonts w:asciiTheme="majorHAnsi" w:hAnsiTheme="majorHAnsi"/>
        </w:rPr>
        <w:t>Brofman</w:t>
      </w:r>
      <w:proofErr w:type="spellEnd"/>
      <w:r w:rsidRPr="005E02F7">
        <w:rPr>
          <w:rFonts w:asciiTheme="majorHAnsi" w:hAnsiTheme="majorHAnsi"/>
        </w:rPr>
        <w:t xml:space="preserve">, traitement par les chakras, puis la pratique dite de touche quantique ("Quantum </w:t>
      </w:r>
      <w:proofErr w:type="spellStart"/>
      <w:r w:rsidRPr="005E02F7">
        <w:rPr>
          <w:rFonts w:asciiTheme="majorHAnsi" w:hAnsiTheme="majorHAnsi"/>
        </w:rPr>
        <w:t>Touch</w:t>
      </w:r>
      <w:proofErr w:type="spellEnd"/>
      <w:r w:rsidRPr="005E02F7">
        <w:rPr>
          <w:rFonts w:asciiTheme="majorHAnsi" w:hAnsiTheme="majorHAnsi"/>
        </w:rPr>
        <w:t>").</w:t>
      </w:r>
    </w:p>
    <w:p w14:paraId="5CD01681" w14:textId="77777777" w:rsidR="009F43B2" w:rsidRPr="005E02F7" w:rsidRDefault="009F43B2" w:rsidP="009F43B2">
      <w:pPr>
        <w:jc w:val="both"/>
        <w:rPr>
          <w:rFonts w:asciiTheme="majorHAnsi" w:hAnsiTheme="majorHAnsi"/>
        </w:rPr>
      </w:pPr>
    </w:p>
    <w:p w14:paraId="35FC4355" w14:textId="2B48BFD3" w:rsidR="009F43B2" w:rsidRPr="005E02F7" w:rsidRDefault="009F43B2" w:rsidP="009F43B2">
      <w:pPr>
        <w:jc w:val="both"/>
        <w:rPr>
          <w:rFonts w:asciiTheme="majorHAnsi" w:hAnsiTheme="majorHAnsi"/>
        </w:rPr>
      </w:pPr>
      <w:r w:rsidRPr="005E02F7">
        <w:rPr>
          <w:rFonts w:asciiTheme="majorHAnsi" w:hAnsiTheme="majorHAnsi"/>
        </w:rPr>
        <w:t xml:space="preserve">Après sa rencontre avec Devi Nambudripad en 2004 à </w:t>
      </w:r>
      <w:proofErr w:type="spellStart"/>
      <w:r w:rsidRPr="005E02F7">
        <w:rPr>
          <w:rFonts w:asciiTheme="majorHAnsi" w:hAnsiTheme="majorHAnsi"/>
        </w:rPr>
        <w:t>Buena</w:t>
      </w:r>
      <w:proofErr w:type="spellEnd"/>
      <w:r w:rsidRPr="005E02F7">
        <w:rPr>
          <w:rFonts w:asciiTheme="majorHAnsi" w:hAnsiTheme="majorHAnsi"/>
        </w:rPr>
        <w:t xml:space="preserve"> Park, Californie, il obtient sa licence de praticien NAET aux États-Unis dès 2005. Il poursuit cette pratique quotidienne en parallèle avec </w:t>
      </w:r>
      <w:r w:rsidRPr="005E02F7">
        <w:rPr>
          <w:rStyle w:val="gl"/>
          <w:rFonts w:asciiTheme="majorHAnsi" w:hAnsiTheme="majorHAnsi"/>
        </w:rPr>
        <w:t>la thérapie par l'imaginaire en action</w:t>
      </w:r>
      <w:r w:rsidR="004015B8" w:rsidRPr="005E02F7">
        <w:rPr>
          <w:rStyle w:val="gl"/>
          <w:rFonts w:asciiTheme="majorHAnsi" w:hAnsiTheme="majorHAnsi"/>
        </w:rPr>
        <w:t xml:space="preserve"> (TIA)</w:t>
      </w:r>
      <w:r w:rsidRPr="005E02F7">
        <w:rPr>
          <w:rFonts w:asciiTheme="majorHAnsi" w:hAnsiTheme="majorHAnsi"/>
        </w:rPr>
        <w:t xml:space="preserve">, du fait de la compatibilité de leur principe, qui est de confier la direction du processus de traitement thérapeutique à l'inconscient du patient, seul à même de </w:t>
      </w:r>
      <w:r w:rsidR="00DA1B0A" w:rsidRPr="005E02F7">
        <w:rPr>
          <w:rFonts w:asciiTheme="majorHAnsi" w:hAnsiTheme="majorHAnsi"/>
        </w:rPr>
        <w:t>guider vers</w:t>
      </w:r>
      <w:r w:rsidRPr="005E02F7">
        <w:rPr>
          <w:rFonts w:asciiTheme="majorHAnsi" w:hAnsiTheme="majorHAnsi"/>
        </w:rPr>
        <w:t xml:space="preserve"> une guérison effective.</w:t>
      </w:r>
    </w:p>
    <w:p w14:paraId="29AFE002" w14:textId="77777777" w:rsidR="009F43B2" w:rsidRPr="005E02F7" w:rsidRDefault="009F43B2" w:rsidP="009F43B2">
      <w:pPr>
        <w:jc w:val="both"/>
        <w:rPr>
          <w:rFonts w:asciiTheme="majorHAnsi" w:hAnsiTheme="majorHAnsi"/>
        </w:rPr>
      </w:pPr>
    </w:p>
    <w:p w14:paraId="5B31752E" w14:textId="6471174E" w:rsidR="009F43B2" w:rsidRPr="005E02F7" w:rsidRDefault="00AD2131" w:rsidP="009F43B2">
      <w:pPr>
        <w:jc w:val="both"/>
        <w:rPr>
          <w:rFonts w:asciiTheme="majorHAnsi" w:hAnsiTheme="majorHAnsi"/>
        </w:rPr>
      </w:pPr>
      <w:r w:rsidRPr="005E02F7">
        <w:rPr>
          <w:rFonts w:asciiTheme="majorHAnsi" w:hAnsiTheme="majorHAnsi"/>
        </w:rPr>
        <w:t>Son</w:t>
      </w:r>
      <w:r w:rsidR="009F43B2" w:rsidRPr="005E02F7">
        <w:rPr>
          <w:rFonts w:asciiTheme="majorHAnsi" w:hAnsiTheme="majorHAnsi"/>
        </w:rPr>
        <w:t xml:space="preserve"> inclination personnelle est de </w:t>
      </w:r>
      <w:r w:rsidR="008518D2" w:rsidRPr="005E02F7">
        <w:rPr>
          <w:rFonts w:asciiTheme="majorHAnsi" w:hAnsiTheme="majorHAnsi"/>
        </w:rPr>
        <w:t>participer ainsi au traitement de</w:t>
      </w:r>
      <w:r w:rsidR="009F43B2" w:rsidRPr="005E02F7">
        <w:rPr>
          <w:rFonts w:asciiTheme="majorHAnsi" w:hAnsiTheme="majorHAnsi"/>
        </w:rPr>
        <w:t xml:space="preserve"> maladies graves : dépression bipolaire, </w:t>
      </w:r>
      <w:r w:rsidR="004015B8" w:rsidRPr="005E02F7">
        <w:rPr>
          <w:rFonts w:asciiTheme="majorHAnsi" w:hAnsiTheme="majorHAnsi"/>
        </w:rPr>
        <w:t>lupus</w:t>
      </w:r>
      <w:r w:rsidR="009F43B2" w:rsidRPr="005E02F7">
        <w:rPr>
          <w:rFonts w:asciiTheme="majorHAnsi" w:hAnsiTheme="majorHAnsi"/>
        </w:rPr>
        <w:t>, cancer…</w:t>
      </w:r>
      <w:r w:rsidR="008518D2" w:rsidRPr="005E02F7">
        <w:rPr>
          <w:rFonts w:asciiTheme="majorHAnsi" w:hAnsiTheme="majorHAnsi"/>
        </w:rPr>
        <w:t xml:space="preserve"> et il lance le traitement des maladies auto-immunes en coopération avec le Dr. Roland Brandmaier </w:t>
      </w:r>
      <w:r w:rsidR="004015B8" w:rsidRPr="005E02F7">
        <w:rPr>
          <w:rFonts w:asciiTheme="majorHAnsi" w:hAnsiTheme="majorHAnsi"/>
        </w:rPr>
        <w:t>avec une approche rénovée par</w:t>
      </w:r>
      <w:r w:rsidR="008518D2" w:rsidRPr="005E02F7">
        <w:rPr>
          <w:rFonts w:asciiTheme="majorHAnsi" w:hAnsiTheme="majorHAnsi"/>
        </w:rPr>
        <w:t xml:space="preserve"> Total</w:t>
      </w:r>
      <w:r w:rsidR="005E02F7">
        <w:rPr>
          <w:rFonts w:asciiTheme="majorHAnsi" w:hAnsiTheme="majorHAnsi"/>
        </w:rPr>
        <w:t xml:space="preserve"> </w:t>
      </w:r>
      <w:r w:rsidR="008518D2" w:rsidRPr="005E02F7">
        <w:rPr>
          <w:rFonts w:asciiTheme="majorHAnsi" w:hAnsiTheme="majorHAnsi"/>
        </w:rPr>
        <w:t>Reset.</w:t>
      </w:r>
      <w:r w:rsidR="009F43B2" w:rsidRPr="005E02F7">
        <w:rPr>
          <w:rFonts w:asciiTheme="majorHAnsi" w:hAnsiTheme="majorHAnsi"/>
        </w:rPr>
        <w:t xml:space="preserve"> </w:t>
      </w:r>
      <w:r w:rsidR="008518D2" w:rsidRPr="005E02F7">
        <w:rPr>
          <w:rFonts w:asciiTheme="majorHAnsi" w:hAnsiTheme="majorHAnsi"/>
        </w:rPr>
        <w:t>S</w:t>
      </w:r>
      <w:r w:rsidR="009F43B2" w:rsidRPr="005E02F7">
        <w:rPr>
          <w:rFonts w:asciiTheme="majorHAnsi" w:hAnsiTheme="majorHAnsi"/>
        </w:rPr>
        <w:t xml:space="preserve">on investissement personnel est </w:t>
      </w:r>
      <w:r w:rsidR="008518D2" w:rsidRPr="005E02F7">
        <w:rPr>
          <w:rFonts w:asciiTheme="majorHAnsi" w:hAnsiTheme="majorHAnsi"/>
        </w:rPr>
        <w:t xml:space="preserve">à </w:t>
      </w:r>
      <w:r w:rsidR="009F43B2" w:rsidRPr="005E02F7">
        <w:rPr>
          <w:rFonts w:asciiTheme="majorHAnsi" w:hAnsiTheme="majorHAnsi"/>
        </w:rPr>
        <w:t>introduire ces techniques efficaces en Chine</w:t>
      </w:r>
      <w:r w:rsidR="008518D2" w:rsidRPr="005E02F7">
        <w:rPr>
          <w:rFonts w:asciiTheme="majorHAnsi" w:hAnsiTheme="majorHAnsi"/>
        </w:rPr>
        <w:t>,</w:t>
      </w:r>
      <w:r w:rsidR="009F43B2" w:rsidRPr="005E02F7">
        <w:rPr>
          <w:rFonts w:asciiTheme="majorHAnsi" w:hAnsiTheme="majorHAnsi"/>
        </w:rPr>
        <w:t xml:space="preserve"> et partout où est bien accueilli son lexique ("Therapy by the Imaginary in Action") premier ouvrage pour traduire dans les deux sens les concepts </w:t>
      </w:r>
      <w:r w:rsidR="004015B8" w:rsidRPr="005E02F7">
        <w:rPr>
          <w:rFonts w:asciiTheme="majorHAnsi" w:hAnsiTheme="majorHAnsi"/>
        </w:rPr>
        <w:t xml:space="preserve"> de psychologie </w:t>
      </w:r>
      <w:r w:rsidR="009F43B2" w:rsidRPr="005E02F7">
        <w:rPr>
          <w:rFonts w:asciiTheme="majorHAnsi" w:hAnsiTheme="majorHAnsi"/>
        </w:rPr>
        <w:t>et les symboles u</w:t>
      </w:r>
      <w:r w:rsidR="004015B8" w:rsidRPr="005E02F7">
        <w:rPr>
          <w:rFonts w:asciiTheme="majorHAnsi" w:hAnsiTheme="majorHAnsi"/>
        </w:rPr>
        <w:t>niversels de la psyché</w:t>
      </w:r>
      <w:r w:rsidR="009F43B2" w:rsidRPr="005E02F7">
        <w:rPr>
          <w:rFonts w:asciiTheme="majorHAnsi" w:hAnsiTheme="majorHAnsi"/>
        </w:rPr>
        <w:t>.</w:t>
      </w:r>
    </w:p>
    <w:p w14:paraId="1369585B" w14:textId="77777777" w:rsidR="008518D2" w:rsidRPr="00D5010D" w:rsidRDefault="008518D2"/>
    <w:sectPr w:rsidR="008518D2" w:rsidRPr="00D5010D" w:rsidSect="008518D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B2"/>
    <w:rsid w:val="002F02F1"/>
    <w:rsid w:val="004015B8"/>
    <w:rsid w:val="005E02F7"/>
    <w:rsid w:val="0072366B"/>
    <w:rsid w:val="00731572"/>
    <w:rsid w:val="008518D2"/>
    <w:rsid w:val="0086710A"/>
    <w:rsid w:val="009F43B2"/>
    <w:rsid w:val="00AD2131"/>
    <w:rsid w:val="00D5010D"/>
    <w:rsid w:val="00DA1B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A07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B2"/>
    <w:rPr>
      <w:rFonts w:ascii="Palatino" w:eastAsia="Times New Roman" w:hAnsi="Palatino"/>
      <w:sz w:val="24"/>
      <w:szCs w:val="24"/>
      <w:lang w:eastAsia="fr-FR"/>
    </w:rPr>
  </w:style>
  <w:style w:type="paragraph" w:styleId="Titre1">
    <w:name w:val="heading 1"/>
    <w:basedOn w:val="Normal"/>
    <w:next w:val="Normal"/>
    <w:qFormat/>
    <w:rsid w:val="00FB01FD"/>
    <w:pPr>
      <w:keepNext/>
      <w:spacing w:before="240" w:after="60"/>
      <w:outlineLvl w:val="0"/>
    </w:pPr>
    <w:rPr>
      <w:rFonts w:eastAsiaTheme="minorEastAsia"/>
      <w:b/>
      <w:kern w:val="32"/>
      <w:sz w:val="32"/>
      <w:szCs w:val="32"/>
    </w:rPr>
  </w:style>
  <w:style w:type="paragraph" w:styleId="Titre2">
    <w:name w:val="heading 2"/>
    <w:basedOn w:val="Normal"/>
    <w:next w:val="Normal"/>
    <w:autoRedefine/>
    <w:qFormat/>
    <w:rsid w:val="00874D1D"/>
    <w:pPr>
      <w:keepNext/>
      <w:spacing w:before="240" w:after="60"/>
      <w:outlineLvl w:val="1"/>
    </w:pPr>
    <w:rPr>
      <w:rFonts w:eastAsiaTheme="minorEastAsia"/>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l">
    <w:name w:val="gl"/>
    <w:basedOn w:val="Policepardfaut"/>
    <w:rsid w:val="009F43B2"/>
  </w:style>
  <w:style w:type="paragraph" w:styleId="PrformatHTML">
    <w:name w:val="HTML Preformatted"/>
    <w:basedOn w:val="Normal"/>
    <w:link w:val="PrformatHTMLCar"/>
    <w:rsid w:val="009F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PrformatHTMLCar">
    <w:name w:val="Préformaté HTML Car"/>
    <w:basedOn w:val="Policepardfaut"/>
    <w:link w:val="PrformatHTML"/>
    <w:rsid w:val="009F43B2"/>
    <w:rPr>
      <w:rFonts w:ascii="Courier" w:eastAsia="Courier" w:hAnsi="Courier"/>
      <w:lang w:eastAsia="fr-FR"/>
    </w:rPr>
  </w:style>
  <w:style w:type="paragraph" w:styleId="Textedebulles">
    <w:name w:val="Balloon Text"/>
    <w:basedOn w:val="Normal"/>
    <w:link w:val="TextedebullesCar"/>
    <w:uiPriority w:val="99"/>
    <w:semiHidden/>
    <w:unhideWhenUsed/>
    <w:rsid w:val="0072366B"/>
    <w:rPr>
      <w:rFonts w:ascii="Tahoma" w:hAnsi="Tahoma" w:cs="Tahoma"/>
      <w:sz w:val="16"/>
      <w:szCs w:val="16"/>
    </w:rPr>
  </w:style>
  <w:style w:type="character" w:customStyle="1" w:styleId="TextedebullesCar">
    <w:name w:val="Texte de bulles Car"/>
    <w:basedOn w:val="Policepardfaut"/>
    <w:link w:val="Textedebulles"/>
    <w:uiPriority w:val="99"/>
    <w:semiHidden/>
    <w:rsid w:val="0072366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B2"/>
    <w:rPr>
      <w:rFonts w:ascii="Palatino" w:eastAsia="Times New Roman" w:hAnsi="Palatino"/>
      <w:sz w:val="24"/>
      <w:szCs w:val="24"/>
      <w:lang w:eastAsia="fr-FR"/>
    </w:rPr>
  </w:style>
  <w:style w:type="paragraph" w:styleId="Titre1">
    <w:name w:val="heading 1"/>
    <w:basedOn w:val="Normal"/>
    <w:next w:val="Normal"/>
    <w:qFormat/>
    <w:rsid w:val="00FB01FD"/>
    <w:pPr>
      <w:keepNext/>
      <w:spacing w:before="240" w:after="60"/>
      <w:outlineLvl w:val="0"/>
    </w:pPr>
    <w:rPr>
      <w:rFonts w:eastAsiaTheme="minorEastAsia"/>
      <w:b/>
      <w:kern w:val="32"/>
      <w:sz w:val="32"/>
      <w:szCs w:val="32"/>
    </w:rPr>
  </w:style>
  <w:style w:type="paragraph" w:styleId="Titre2">
    <w:name w:val="heading 2"/>
    <w:basedOn w:val="Normal"/>
    <w:next w:val="Normal"/>
    <w:autoRedefine/>
    <w:qFormat/>
    <w:rsid w:val="00874D1D"/>
    <w:pPr>
      <w:keepNext/>
      <w:spacing w:before="240" w:after="60"/>
      <w:outlineLvl w:val="1"/>
    </w:pPr>
    <w:rPr>
      <w:rFonts w:eastAsiaTheme="minorEastAsia"/>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l">
    <w:name w:val="gl"/>
    <w:basedOn w:val="Policepardfaut"/>
    <w:rsid w:val="009F43B2"/>
  </w:style>
  <w:style w:type="paragraph" w:styleId="PrformatHTML">
    <w:name w:val="HTML Preformatted"/>
    <w:basedOn w:val="Normal"/>
    <w:link w:val="PrformatHTMLCar"/>
    <w:rsid w:val="009F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PrformatHTMLCar">
    <w:name w:val="Préformaté HTML Car"/>
    <w:basedOn w:val="Policepardfaut"/>
    <w:link w:val="PrformatHTML"/>
    <w:rsid w:val="009F43B2"/>
    <w:rPr>
      <w:rFonts w:ascii="Courier" w:eastAsia="Courier" w:hAnsi="Courier"/>
      <w:lang w:eastAsia="fr-FR"/>
    </w:rPr>
  </w:style>
  <w:style w:type="paragraph" w:styleId="Textedebulles">
    <w:name w:val="Balloon Text"/>
    <w:basedOn w:val="Normal"/>
    <w:link w:val="TextedebullesCar"/>
    <w:uiPriority w:val="99"/>
    <w:semiHidden/>
    <w:unhideWhenUsed/>
    <w:rsid w:val="0072366B"/>
    <w:rPr>
      <w:rFonts w:ascii="Tahoma" w:hAnsi="Tahoma" w:cs="Tahoma"/>
      <w:sz w:val="16"/>
      <w:szCs w:val="16"/>
    </w:rPr>
  </w:style>
  <w:style w:type="character" w:customStyle="1" w:styleId="TextedebullesCar">
    <w:name w:val="Texte de bulles Car"/>
    <w:basedOn w:val="Policepardfaut"/>
    <w:link w:val="Textedebulles"/>
    <w:uiPriority w:val="99"/>
    <w:semiHidden/>
    <w:rsid w:val="0072366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19"/>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Dolphin Integration SA</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Tian-Shan</dc:creator>
  <cp:lastModifiedBy>Alain 2</cp:lastModifiedBy>
  <cp:revision>5</cp:revision>
  <dcterms:created xsi:type="dcterms:W3CDTF">2017-08-20T08:43:00Z</dcterms:created>
  <dcterms:modified xsi:type="dcterms:W3CDTF">2017-11-25T17:08:00Z</dcterms:modified>
</cp:coreProperties>
</file>